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0065" w:type="dxa"/>
        <w:tblInd w:w="4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650"/>
        <w:gridCol w:w="1395"/>
        <w:gridCol w:w="4365"/>
        <w:gridCol w:w="1260"/>
        <w:gridCol w:w="1395"/>
      </w:tblGrid>
      <w:tr w:rsidR="009A7CAD" w:rsidRPr="004B22EF" w:rsidTr="004B22EF">
        <w:tc>
          <w:tcPr>
            <w:tcW w:w="10065" w:type="dxa"/>
            <w:gridSpan w:val="5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Default="009A7CAD" w:rsidP="008661AA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  <w:b/>
                <w:sz w:val="44"/>
                <w:szCs w:val="44"/>
              </w:rPr>
            </w:pPr>
            <w:r w:rsidRPr="004B22EF">
              <w:rPr>
                <w:rFonts w:ascii="Arial Unicode MS" w:eastAsia="Arial Unicode MS" w:hAnsi="Arial Unicode MS" w:cs="Arial Unicode MS"/>
                <w:b/>
                <w:sz w:val="44"/>
                <w:szCs w:val="44"/>
              </w:rPr>
              <w:t xml:space="preserve">2018.7.21 </w:t>
            </w:r>
            <w:r w:rsidRPr="004B22EF">
              <w:rPr>
                <w:rFonts w:ascii="Arial Unicode MS" w:eastAsia="Arial Unicode MS" w:hAnsi="Arial Unicode MS" w:cs="Arial Unicode MS" w:hint="eastAsia"/>
                <w:b/>
                <w:sz w:val="44"/>
                <w:szCs w:val="44"/>
              </w:rPr>
              <w:t>臺大與教研合作醫院學術交流研討會</w:t>
            </w:r>
          </w:p>
          <w:p w:rsidR="009A7CAD" w:rsidRPr="008661AA" w:rsidRDefault="009A7CAD" w:rsidP="008661AA">
            <w:pPr>
              <w:spacing w:line="240" w:lineRule="auto"/>
              <w:rPr>
                <w:b/>
                <w:sz w:val="28"/>
                <w:szCs w:val="28"/>
              </w:rPr>
            </w:pPr>
            <w:r w:rsidRPr="008661AA"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 xml:space="preserve">  </w:t>
            </w:r>
            <w:r w:rsidRPr="008661AA"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 xml:space="preserve">  </w:t>
            </w:r>
            <w:r w:rsidRPr="008661AA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報到時間：</w:t>
            </w:r>
            <w:r w:rsidRPr="008661AA"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>14</w:t>
            </w:r>
            <w:r w:rsidRPr="008661AA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：</w:t>
            </w:r>
            <w:r w:rsidRPr="008661AA"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>00—14</w:t>
            </w:r>
            <w:r w:rsidRPr="008661AA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：</w:t>
            </w:r>
            <w:r w:rsidRPr="008661AA"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>30</w:t>
            </w:r>
            <w:r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（台大國際會議中心</w:t>
            </w:r>
            <w:r>
              <w:rPr>
                <w:rFonts w:ascii="Arial Unicode MS" w:eastAsia="Arial Unicode MS" w:hAnsi="Arial Unicode MS" w:cs="Arial Unicode MS"/>
                <w:b/>
                <w:sz w:val="28"/>
                <w:szCs w:val="28"/>
              </w:rPr>
              <w:t>301</w:t>
            </w:r>
            <w:r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室）</w:t>
            </w:r>
          </w:p>
        </w:tc>
      </w:tr>
      <w:tr w:rsidR="009A7CAD" w:rsidRPr="004B22EF" w:rsidTr="004B22EF">
        <w:tc>
          <w:tcPr>
            <w:tcW w:w="3045" w:type="dxa"/>
            <w:gridSpan w:val="2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演講者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4B22EF">
              <w:rPr>
                <w:b/>
                <w:sz w:val="28"/>
                <w:szCs w:val="28"/>
              </w:rPr>
              <w:t>Section 1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b/>
                <w:sz w:val="28"/>
                <w:szCs w:val="28"/>
              </w:rPr>
              <w:t>座長</w:t>
            </w:r>
          </w:p>
        </w:tc>
      </w:tr>
      <w:tr w:rsidR="009A7CAD" w:rsidRPr="004B22EF" w:rsidTr="004B22EF">
        <w:tc>
          <w:tcPr>
            <w:tcW w:w="3045" w:type="dxa"/>
            <w:gridSpan w:val="2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4B22EF">
              <w:rPr>
                <w:rFonts w:ascii="微軟正黑體" w:eastAsia="微軟正黑體" w:hAnsi="微軟正黑體" w:hint="eastAsia"/>
                <w:sz w:val="20"/>
                <w:szCs w:val="20"/>
              </w:rPr>
              <w:t>楊榮森主任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sz w:val="20"/>
                <w:szCs w:val="20"/>
              </w:rPr>
            </w:pPr>
            <w:r w:rsidRPr="004B22EF">
              <w:rPr>
                <w:sz w:val="20"/>
                <w:szCs w:val="20"/>
              </w:rPr>
              <w:t>Opening Remark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0"/>
              </w:rPr>
              <w:t>1425-1430</w:t>
            </w:r>
          </w:p>
        </w:tc>
        <w:tc>
          <w:tcPr>
            <w:tcW w:w="1395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A7CAD" w:rsidRPr="00AD0C6F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smartTag w:uri="urn:schemas-microsoft-com:office:smarttags" w:element="PersonName">
              <w:smartTagPr>
                <w:attr w:name="ProductID" w:val="劉華昌"/>
              </w:smartTagPr>
              <w:r>
                <w:rPr>
                  <w:rFonts w:ascii="標楷體" w:eastAsia="標楷體" w:hAnsi="標楷體" w:hint="eastAsia"/>
                  <w:sz w:val="24"/>
                  <w:szCs w:val="24"/>
                </w:rPr>
                <w:t>劉華昌</w:t>
              </w:r>
            </w:smartTag>
            <w:r>
              <w:rPr>
                <w:rFonts w:ascii="標楷體" w:eastAsia="標楷體" w:hAnsi="標楷體" w:hint="eastAsia"/>
                <w:sz w:val="24"/>
                <w:szCs w:val="24"/>
              </w:rPr>
              <w:t>教授</w:t>
            </w:r>
          </w:p>
          <w:p w:rsidR="009A7CAD" w:rsidRPr="000E5C97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陳英和院長</w:t>
            </w:r>
          </w:p>
          <w:p w:rsidR="009A7CAD" w:rsidRPr="000E5C97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張至宏主任</w:t>
            </w:r>
          </w:p>
          <w:p w:rsidR="009A7CAD" w:rsidRPr="000E5C97" w:rsidRDefault="009A7CAD" w:rsidP="004B22EF">
            <w:pPr>
              <w:rPr>
                <w:rFonts w:ascii="標楷體" w:eastAsia="標楷體" w:hAnsi="標楷體"/>
                <w:sz w:val="24"/>
                <w:szCs w:val="24"/>
              </w:rPr>
            </w:pPr>
          </w:p>
          <w:p w:rsidR="009A7CAD" w:rsidRPr="000E5C97" w:rsidRDefault="009A7CAD" w:rsidP="004B22EF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部立桃園醫院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曾子豪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曾子豪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 xml:space="preserve">The correlation of sagittal osteotomy inclination and the anteroposterior translation in medial open-wedge high tibial osteotomy-one of the causes affecting the patellofemoral joint? 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1430-1440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敏盛醫院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江明弘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江明弘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Surgical correction for malunion of the fifth metatarsal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1440-1450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恩主公醫院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賴昆鴻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賴昆鴻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Surgical treatment for a rare fracture pattern of talus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1450-1500</w:t>
            </w:r>
          </w:p>
        </w:tc>
        <w:tc>
          <w:tcPr>
            <w:tcW w:w="1395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亞東醫院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smartTag w:uri="urn:schemas-microsoft-com:office:smarttags" w:element="PersonName">
              <w:smartTagPr>
                <w:attr w:name="ProductID" w:val="張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張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君健醫師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Irreparable massive rotator cuff tear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1500-1510</w:t>
            </w:r>
          </w:p>
        </w:tc>
        <w:tc>
          <w:tcPr>
            <w:tcW w:w="1395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4B22EF">
              <w:rPr>
                <w:b/>
                <w:sz w:val="28"/>
                <w:szCs w:val="28"/>
              </w:rPr>
              <w:t>Section 2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9A7CAD" w:rsidRPr="004B22EF" w:rsidTr="004B22EF">
        <w:trPr>
          <w:trHeight w:val="320"/>
        </w:trPr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花蓮慈濟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葉光庭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葉光庭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Adjacent pathology after cervical laminoplasty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1510-1520</w:t>
            </w:r>
          </w:p>
        </w:tc>
        <w:tc>
          <w:tcPr>
            <w:tcW w:w="1395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A7CAD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smartTag w:uri="urn:schemas-microsoft-com:office:smarttags" w:element="PersonName">
              <w:smartTagPr>
                <w:attr w:name="ProductID" w:val="陳博光"/>
              </w:smartTagPr>
              <w:r>
                <w:rPr>
                  <w:rFonts w:ascii="標楷體" w:eastAsia="標楷體" w:hAnsi="標楷體" w:hint="eastAsia"/>
                  <w:sz w:val="24"/>
                  <w:szCs w:val="24"/>
                </w:rPr>
                <w:t>陳博光</w:t>
              </w:r>
            </w:smartTag>
            <w:r>
              <w:rPr>
                <w:rFonts w:ascii="標楷體" w:eastAsia="標楷體" w:hAnsi="標楷體" w:hint="eastAsia"/>
                <w:sz w:val="24"/>
                <w:szCs w:val="24"/>
              </w:rPr>
              <w:t>教授</w:t>
            </w:r>
          </w:p>
          <w:p w:rsidR="009A7CAD" w:rsidRPr="000E5C97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林鎮江主任</w:t>
            </w:r>
          </w:p>
          <w:p w:rsidR="009A7CAD" w:rsidRPr="000E5C97" w:rsidRDefault="009A7CAD" w:rsidP="002E4F5E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賈維焯主任</w:t>
            </w:r>
          </w:p>
          <w:p w:rsidR="009A7CAD" w:rsidRPr="000E5C97" w:rsidRDefault="009A7CAD" w:rsidP="001B5856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新店慈濟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吳</w:t>
            </w:r>
            <w:smartTag w:uri="urn:schemas-microsoft-com:office:smarttags" w:element="PersonName">
              <w:smartTagPr>
                <w:attr w:name="ProductID" w:val="宗樵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宗樵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AB059A">
            <w:pPr>
              <w:spacing w:line="240" w:lineRule="atLeast"/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Surgical strategy in the treatment of complex spine deformities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1520-1530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0E5C97" w:rsidRDefault="009A7CAD" w:rsidP="004B22EF">
            <w:pPr>
              <w:spacing w:line="240" w:lineRule="auto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臺大新竹分院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曾渥然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曾渥然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AB059A">
            <w:pPr>
              <w:spacing w:line="240" w:lineRule="atLeast"/>
              <w:rPr>
                <w:sz w:val="20"/>
                <w:szCs w:val="24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出國進修心得分享</w:t>
            </w:r>
            <w:r w:rsidRPr="004B22EF">
              <w:rPr>
                <w:rFonts w:ascii="Arial Unicode MS" w:eastAsia="Arial Unicode MS" w:hAnsi="Arial Unicode MS" w:cs="Arial Unicode MS"/>
                <w:sz w:val="20"/>
                <w:szCs w:val="24"/>
              </w:rPr>
              <w:t xml:space="preserve"> - </w:t>
            </w: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美國加州大學舊金山分校</w:t>
            </w:r>
            <w:r w:rsidRPr="004B22EF">
              <w:rPr>
                <w:rFonts w:ascii="Arial Unicode MS" w:eastAsia="Arial Unicode MS" w:hAnsi="Arial Unicode MS" w:cs="Arial Unicode MS"/>
                <w:sz w:val="20"/>
                <w:szCs w:val="24"/>
              </w:rPr>
              <w:t xml:space="preserve"> (UCSF)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1530-1540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0E5C97" w:rsidRDefault="009A7CAD" w:rsidP="004B22EF">
            <w:pPr>
              <w:spacing w:line="240" w:lineRule="auto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280"/>
        </w:trPr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臺大雲林分院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洪誌鍵"/>
              </w:smartTagPr>
              <w:r w:rsidRPr="004B22EF">
                <w:rPr>
                  <w:rFonts w:ascii="Arial Unicode MS" w:eastAsia="Arial Unicode MS" w:hAnsi="Arial Unicode MS" w:cs="Arial Unicode MS" w:hint="eastAsia"/>
                  <w:sz w:val="20"/>
                  <w:szCs w:val="24"/>
                </w:rPr>
                <w:t>洪誌鍵</w:t>
              </w:r>
            </w:smartTag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Clinical application of wrist arthroscopy: NTUH-YL experience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1540-1550</w:t>
            </w:r>
          </w:p>
        </w:tc>
        <w:tc>
          <w:tcPr>
            <w:tcW w:w="1395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spacing w:line="240" w:lineRule="auto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280"/>
        </w:trPr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rFonts w:ascii="Arial Unicode MS" w:eastAsia="Arial Unicode MS" w:hAnsi="Arial Unicode MS" w:cs="Arial Unicode MS"/>
                <w:sz w:val="20"/>
                <w:szCs w:val="24"/>
              </w:rPr>
            </w:pPr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新光醫院</w:t>
            </w: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rFonts w:ascii="Arial Unicode MS" w:eastAsia="Arial Unicode MS" w:hAnsi="Arial Unicode MS" w:cs="Arial Unicode MS"/>
                <w:sz w:val="20"/>
                <w:szCs w:val="24"/>
              </w:rPr>
            </w:pPr>
            <w:smartTag w:uri="urn:schemas-microsoft-com:office:smarttags" w:element="PersonName">
              <w:smartTagPr>
                <w:attr w:name="ProductID" w:val="朱宥綸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朱宥綸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rFonts w:eastAsia="標楷體"/>
                <w:color w:val="000000"/>
                <w:sz w:val="20"/>
              </w:rPr>
              <w:t>Biomechanical investigation for the treatment of rib fractures using musculoskeletal human rib cage models 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1550-1600</w:t>
            </w:r>
          </w:p>
        </w:tc>
        <w:tc>
          <w:tcPr>
            <w:tcW w:w="1395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spacing w:line="240" w:lineRule="auto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280"/>
        </w:trPr>
        <w:tc>
          <w:tcPr>
            <w:tcW w:w="7410" w:type="dxa"/>
            <w:gridSpan w:val="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59116E" w:rsidRDefault="009A7CAD" w:rsidP="004B22EF">
            <w:pPr>
              <w:jc w:val="center"/>
              <w:rPr>
                <w:b/>
                <w:sz w:val="28"/>
                <w:szCs w:val="28"/>
              </w:rPr>
            </w:pPr>
            <w:r w:rsidRPr="0059116E">
              <w:rPr>
                <w:b/>
                <w:sz w:val="28"/>
                <w:szCs w:val="28"/>
              </w:rPr>
              <w:t>Coffee break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1600-1630</w:t>
            </w:r>
          </w:p>
        </w:tc>
        <w:tc>
          <w:tcPr>
            <w:tcW w:w="1395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spacing w:line="240" w:lineRule="auto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c>
          <w:tcPr>
            <w:tcW w:w="165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center"/>
              <w:rPr>
                <w:b/>
                <w:sz w:val="20"/>
                <w:szCs w:val="28"/>
              </w:rPr>
            </w:pPr>
            <w:r w:rsidRPr="004B22EF">
              <w:rPr>
                <w:b/>
                <w:sz w:val="28"/>
                <w:szCs w:val="28"/>
              </w:rPr>
              <w:t>Section 3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0E5C97" w:rsidRDefault="009A7CAD" w:rsidP="004B22EF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320"/>
        </w:trPr>
        <w:tc>
          <w:tcPr>
            <w:tcW w:w="1650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rFonts w:ascii="Arial Unicode MS" w:eastAsia="Arial Unicode MS" w:cs="Arial Unicode MS"/>
                <w:sz w:val="20"/>
                <w:szCs w:val="24"/>
              </w:rPr>
            </w:pPr>
            <w:r w:rsidRPr="004B22EF">
              <w:rPr>
                <w:rFonts w:ascii="Arial Unicode MS" w:eastAsia="Arial Unicode MS" w:hAnsi="Arial Unicode MS" w:cs="Arial Unicode MS" w:hint="eastAsia"/>
                <w:sz w:val="20"/>
                <w:szCs w:val="24"/>
              </w:rPr>
              <w:t>臺大住院醫師</w:t>
            </w: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  <w:p w:rsidR="009A7CAD" w:rsidRPr="004B22EF" w:rsidRDefault="009A7CAD" w:rsidP="004B22EF">
            <w:pPr>
              <w:rPr>
                <w:sz w:val="20"/>
                <w:szCs w:val="24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李元甫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李元甫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color w:val="222222"/>
                <w:sz w:val="20"/>
                <w:szCs w:val="24"/>
              </w:rPr>
              <w:t>The vertebral rotation caudal to major thoracic curve as a supplementary determinant to Lenke type 1&amp;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a"/>
              </w:smartTagPr>
              <w:r w:rsidRPr="004B22EF">
                <w:rPr>
                  <w:color w:val="222222"/>
                  <w:sz w:val="20"/>
                  <w:szCs w:val="24"/>
                </w:rPr>
                <w:t>2A</w:t>
              </w:r>
            </w:smartTag>
            <w:r w:rsidRPr="004B22EF">
              <w:rPr>
                <w:color w:val="222222"/>
                <w:sz w:val="20"/>
                <w:szCs w:val="24"/>
              </w:rPr>
              <w:t xml:space="preserve"> adolescent idiopathic scoliosis (AIS)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both"/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1630-1640</w:t>
            </w:r>
          </w:p>
        </w:tc>
        <w:tc>
          <w:tcPr>
            <w:tcW w:w="1395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A7CAD" w:rsidRPr="000E5C97" w:rsidRDefault="009A7CAD" w:rsidP="00B116C0">
            <w:pPr>
              <w:rPr>
                <w:rFonts w:ascii="標楷體" w:eastAsia="標楷體" w:hAnsi="標楷體"/>
                <w:sz w:val="24"/>
                <w:szCs w:val="24"/>
              </w:rPr>
            </w:pPr>
            <w:smartTag w:uri="urn:schemas-microsoft-com:office:smarttags" w:element="PersonName">
              <w:smartTagPr>
                <w:attr w:name="ProductID" w:val="劉堂桂"/>
              </w:smartTagPr>
              <w:r>
                <w:rPr>
                  <w:rFonts w:ascii="標楷體" w:eastAsia="標楷體" w:hAnsi="標楷體" w:hint="eastAsia"/>
                  <w:sz w:val="24"/>
                  <w:szCs w:val="24"/>
                </w:rPr>
                <w:t>劉堂桂</w:t>
              </w:r>
            </w:smartTag>
            <w:r>
              <w:rPr>
                <w:rFonts w:ascii="標楷體" w:eastAsia="標楷體" w:hAnsi="標楷體" w:hint="eastAsia"/>
                <w:sz w:val="24"/>
                <w:szCs w:val="24"/>
              </w:rPr>
              <w:t>教授</w:t>
            </w:r>
          </w:p>
          <w:p w:rsidR="009A7CAD" w:rsidRPr="000E5C97" w:rsidRDefault="009A7CAD" w:rsidP="00B116C0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王子康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醫</w:t>
            </w: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秘</w:t>
            </w:r>
          </w:p>
          <w:p w:rsidR="009A7CAD" w:rsidRPr="000E5C97" w:rsidRDefault="009A7CAD" w:rsidP="00B116C0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0E5C97">
              <w:rPr>
                <w:rFonts w:ascii="標楷體" w:eastAsia="標楷體" w:hAnsi="標楷體" w:hint="eastAsia"/>
                <w:sz w:val="24"/>
                <w:szCs w:val="24"/>
              </w:rPr>
              <w:t>許祐堡主任</w:t>
            </w:r>
          </w:p>
          <w:p w:rsidR="009A7CAD" w:rsidRPr="000E5C97" w:rsidRDefault="009A7CAD" w:rsidP="00B116C0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李育成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李育成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color w:val="434343"/>
                <w:sz w:val="20"/>
                <w:szCs w:val="24"/>
              </w:rPr>
              <w:t>Preliminary results of eight-plate growth tethering in syndromic and idiopathic leg length discrepancy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both"/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1640-1650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羅文鴻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羅文鴻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color w:val="434343"/>
                <w:sz w:val="20"/>
                <w:szCs w:val="24"/>
              </w:rPr>
              <w:t>Surgical intervention of talocalcaneal coalition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both"/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1650-1700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smartTag w:uri="urn:schemas-microsoft-com:office:smarttags" w:element="PersonName">
              <w:smartTagPr>
                <w:attr w:name="ProductID" w:val="彭光平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彭光平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sz w:val="20"/>
                <w:szCs w:val="20"/>
              </w:rPr>
            </w:pPr>
            <w:r w:rsidRPr="004B22EF">
              <w:rPr>
                <w:color w:val="434343"/>
                <w:sz w:val="20"/>
                <w:szCs w:val="24"/>
              </w:rPr>
              <w:t>Arthroscopic treatment of massive irreparable rotator cuff tear with autogenous biceps long head tendon augmentation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both"/>
              <w:rPr>
                <w:sz w:val="20"/>
                <w:szCs w:val="20"/>
              </w:rPr>
            </w:pPr>
            <w:r w:rsidRPr="004B22EF">
              <w:rPr>
                <w:sz w:val="20"/>
                <w:szCs w:val="24"/>
              </w:rPr>
              <w:t>1700-1710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A7CAD" w:rsidRPr="004B22EF" w:rsidTr="004B22EF">
        <w:trPr>
          <w:trHeight w:val="400"/>
        </w:trPr>
        <w:tc>
          <w:tcPr>
            <w:tcW w:w="1650" w:type="dxa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rFonts w:ascii="微軟正黑體" w:eastAsia="微軟正黑體" w:hAnsi="微軟正黑體" w:cs="微軟正黑體"/>
                <w:sz w:val="20"/>
                <w:szCs w:val="24"/>
              </w:rPr>
            </w:pPr>
            <w:smartTag w:uri="urn:schemas-microsoft-com:office:smarttags" w:element="PersonName">
              <w:smartTagPr>
                <w:attr w:name="ProductID" w:val="楊育家"/>
              </w:smartTagPr>
              <w:r w:rsidRPr="004B22EF">
                <w:rPr>
                  <w:rFonts w:ascii="微軟正黑體" w:eastAsia="微軟正黑體" w:hAnsi="微軟正黑體" w:cs="微軟正黑體" w:hint="eastAsia"/>
                  <w:sz w:val="20"/>
                  <w:szCs w:val="24"/>
                </w:rPr>
                <w:t>楊育家</w:t>
              </w:r>
            </w:smartTag>
            <w:r w:rsidRPr="004B22EF">
              <w:rPr>
                <w:rFonts w:ascii="微軟正黑體" w:eastAsia="微軟正黑體" w:hAnsi="微軟正黑體" w:cs="微軟正黑體" w:hint="eastAsia"/>
                <w:sz w:val="20"/>
                <w:szCs w:val="24"/>
              </w:rPr>
              <w:t>醫師</w:t>
            </w:r>
          </w:p>
        </w:tc>
        <w:tc>
          <w:tcPr>
            <w:tcW w:w="436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rPr>
                <w:color w:val="434343"/>
                <w:sz w:val="20"/>
                <w:szCs w:val="24"/>
              </w:rPr>
            </w:pPr>
            <w:r w:rsidRPr="004B22EF">
              <w:rPr>
                <w:color w:val="434343"/>
                <w:sz w:val="20"/>
                <w:szCs w:val="24"/>
              </w:rPr>
              <w:t>Correction of valgus deformity in developemental dysplasia of the hip: varus osteotomy versus medial epiphyseal guided growth</w:t>
            </w:r>
          </w:p>
        </w:tc>
        <w:tc>
          <w:tcPr>
            <w:tcW w:w="126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9A7CAD" w:rsidRPr="004B22EF" w:rsidRDefault="009A7CAD" w:rsidP="004B22EF">
            <w:pPr>
              <w:jc w:val="both"/>
              <w:rPr>
                <w:sz w:val="20"/>
                <w:szCs w:val="24"/>
              </w:rPr>
            </w:pPr>
            <w:r w:rsidRPr="004B22EF">
              <w:rPr>
                <w:sz w:val="20"/>
                <w:szCs w:val="24"/>
              </w:rPr>
              <w:t>1710-1720</w:t>
            </w:r>
          </w:p>
        </w:tc>
        <w:tc>
          <w:tcPr>
            <w:tcW w:w="13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CAD" w:rsidRPr="004B22EF" w:rsidRDefault="009A7CAD" w:rsidP="004B22EF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A7CAD" w:rsidRDefault="009A7CAD" w:rsidP="00AB059A"/>
    <w:sectPr w:rsidR="009A7CAD" w:rsidSect="007C36D5">
      <w:pgSz w:w="11906" w:h="16838"/>
      <w:pgMar w:top="540" w:right="924" w:bottom="180" w:left="1077" w:header="0" w:footer="720" w:gutter="0"/>
      <w:pgNumType w:start="1"/>
      <w:cols w:space="720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CAD" w:rsidRDefault="009A7CAD">
      <w:r>
        <w:separator/>
      </w:r>
    </w:p>
  </w:endnote>
  <w:endnote w:type="continuationSeparator" w:id="0">
    <w:p w:rsidR="009A7CAD" w:rsidRDefault="009A7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CAD" w:rsidRDefault="009A7CAD">
      <w:r>
        <w:separator/>
      </w:r>
    </w:p>
  </w:footnote>
  <w:footnote w:type="continuationSeparator" w:id="0">
    <w:p w:rsidR="009A7CAD" w:rsidRDefault="009A7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bordersDoNotSurroundHeader/>
  <w:bordersDoNotSurroundFooter/>
  <w:defaultTabStop w:val="72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3531"/>
    <w:rsid w:val="000E5C97"/>
    <w:rsid w:val="001550D5"/>
    <w:rsid w:val="001B5856"/>
    <w:rsid w:val="002B2D43"/>
    <w:rsid w:val="002E0C34"/>
    <w:rsid w:val="002E4F5E"/>
    <w:rsid w:val="00373531"/>
    <w:rsid w:val="00416D68"/>
    <w:rsid w:val="004B22EF"/>
    <w:rsid w:val="005240FA"/>
    <w:rsid w:val="00533114"/>
    <w:rsid w:val="0059116E"/>
    <w:rsid w:val="00655776"/>
    <w:rsid w:val="006C4E07"/>
    <w:rsid w:val="006D77DE"/>
    <w:rsid w:val="00744AA8"/>
    <w:rsid w:val="007C36D5"/>
    <w:rsid w:val="00834C2A"/>
    <w:rsid w:val="008661AA"/>
    <w:rsid w:val="009855B1"/>
    <w:rsid w:val="009A7CAD"/>
    <w:rsid w:val="009C40A7"/>
    <w:rsid w:val="00A536CF"/>
    <w:rsid w:val="00A82E8A"/>
    <w:rsid w:val="00AB059A"/>
    <w:rsid w:val="00AB4E4C"/>
    <w:rsid w:val="00AD0C6F"/>
    <w:rsid w:val="00B116C0"/>
    <w:rsid w:val="00B62976"/>
    <w:rsid w:val="00C435CE"/>
    <w:rsid w:val="00C65328"/>
    <w:rsid w:val="00CB0EA2"/>
    <w:rsid w:val="00CF2937"/>
    <w:rsid w:val="00DF358B"/>
    <w:rsid w:val="00E259F4"/>
    <w:rsid w:val="00ED25DF"/>
    <w:rsid w:val="00F2566B"/>
    <w:rsid w:val="00FF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新細明體" w:hAnsi="Arial" w:cs="Arial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76" w:lineRule="auto"/>
    </w:pPr>
    <w:rPr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eastAsia="新細明體" w:hAnsi="Cambria"/>
      <w:b/>
      <w:kern w:val="52"/>
      <w:sz w:val="5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新細明體" w:hAnsi="Cambria"/>
      <w:b/>
      <w:kern w:val="0"/>
      <w:sz w:val="4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eastAsia="新細明體" w:hAnsi="Cambria"/>
      <w:b/>
      <w:kern w:val="0"/>
      <w:sz w:val="3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mbria" w:eastAsia="新細明體" w:hAnsi="Cambria"/>
      <w:kern w:val="0"/>
      <w:sz w:val="36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mbria" w:eastAsia="新細明體" w:hAnsi="Cambria"/>
      <w:b/>
      <w:kern w:val="0"/>
      <w:sz w:val="3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mbria" w:eastAsia="新細明體" w:hAnsi="Cambria"/>
      <w:kern w:val="0"/>
      <w:sz w:val="36"/>
    </w:rPr>
  </w:style>
  <w:style w:type="table" w:customStyle="1" w:styleId="TableNormal1">
    <w:name w:val="Table Normal1"/>
    <w:uiPriority w:val="99"/>
    <w:pPr>
      <w:spacing w:line="276" w:lineRule="auto"/>
    </w:pPr>
    <w:rPr>
      <w:kern w:val="0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/>
      <w:b/>
      <w:kern w:val="0"/>
      <w:sz w:val="32"/>
    </w:rPr>
  </w:style>
  <w:style w:type="paragraph" w:styleId="Subtitle">
    <w:name w:val="Subtitle"/>
    <w:basedOn w:val="Normal"/>
    <w:next w:val="Normal"/>
    <w:link w:val="SubtitleChar"/>
    <w:uiPriority w:val="99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/>
      <w:i/>
      <w:kern w:val="0"/>
      <w:sz w:val="24"/>
    </w:rPr>
  </w:style>
  <w:style w:type="table" w:customStyle="1" w:styleId="a">
    <w:name w:val="樣式"/>
    <w:basedOn w:val="TableNormal1"/>
    <w:uiPriority w:val="9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rsid w:val="002B2D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kern w:val="0"/>
      <w:sz w:val="20"/>
    </w:rPr>
  </w:style>
  <w:style w:type="paragraph" w:styleId="Footer">
    <w:name w:val="footer"/>
    <w:basedOn w:val="Normal"/>
    <w:link w:val="FooterChar"/>
    <w:uiPriority w:val="99"/>
    <w:rsid w:val="002B2D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kern w:val="0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1550D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Cambria" w:eastAsia="新細明體" w:hAnsi="Cambria"/>
      <w:kern w:val="0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258</Words>
  <Characters>1477</Characters>
  <Application>Microsoft Office Word</Application>
  <DocSecurity>0</DocSecurity>
  <Lines>0</Lines>
  <Paragraphs>0</Paragraphs>
  <ScaleCrop>false</ScaleCrop>
  <Company>NTUH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</dc:title>
  <dc:subject/>
  <dc:creator>ntuhuser</dc:creator>
  <cp:keywords/>
  <dc:description/>
  <cp:lastModifiedBy>ntuhuser</cp:lastModifiedBy>
  <cp:revision>2</cp:revision>
  <cp:lastPrinted>2018-07-02T02:32:00Z</cp:lastPrinted>
  <dcterms:created xsi:type="dcterms:W3CDTF">2018-07-02T02:33:00Z</dcterms:created>
  <dcterms:modified xsi:type="dcterms:W3CDTF">2018-07-02T02:33:00Z</dcterms:modified>
</cp:coreProperties>
</file>